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Santa Rosa Academy</w:t>
      </w:r>
    </w:p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Middle School Syllabus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On behalf of the middle school teaching team, welcome to middle school!  We know that navigating middle school can be overwhelming at times so we have created this quick-use “survival guide” to assist you.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Santa Rosa Middle School </w:t>
      </w:r>
      <w:r w:rsidDel="00000000" w:rsidR="00000000" w:rsidRPr="00000000">
        <w:rPr>
          <w:b w:val="1"/>
          <w:rtl w:val="0"/>
        </w:rPr>
        <w:t xml:space="preserve">teacher websites</w:t>
      </w:r>
      <w:r w:rsidDel="00000000" w:rsidR="00000000" w:rsidRPr="00000000">
        <w:rPr>
          <w:rtl w:val="0"/>
        </w:rPr>
        <w:t xml:space="preserve"> can all be located on the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SRA Staff Directory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Middle School Grading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Assessments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6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No Credit Recovery/Retakes on Assessments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Late Work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Assignments may be submitted up to three school days late: 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3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No credit will be given if an assignment is more than 3 days late.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Absences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have the equivalent of the number of school days absent, to make up any work assigned during their absence.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must turn in any assignment assigned prior to their absence on the day they return.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Behavior Expectations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4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Refer to student handbook for school rules.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4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Individual classroom expectations posted or addressed in class.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Uniform and Dress Code Expectations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Refer to student handbook for school rules.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Where is homework posted for parents/students to see? 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Go to the SRA staff directory to access all teachers’ websites.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5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Homework/Absence Tab located on all websites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5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Student is responsible for first checking websites to access missed work and/or homework due to absences.  Should the student have any questions after checking websites, it is the student’s responsibility to contact their teacher via email.  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Subject Matter 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7"/>
        </w:numPr>
        <w:spacing w:line="240" w:lineRule="auto"/>
        <w:ind w:left="371.162" w:hanging="219.16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Charged laptop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7"/>
        </w:numPr>
        <w:spacing w:line="240" w:lineRule="auto"/>
        <w:ind w:left="371.162" w:hanging="219.16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Graphing notebook -IF you no longer have your PLTW Engineering notebook (6th Graders will be given a notebook on the first day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7"/>
        </w:numPr>
        <w:spacing w:line="240" w:lineRule="auto"/>
        <w:ind w:left="371.162" w:hanging="219.16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Outside reading book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7"/>
        </w:numPr>
        <w:spacing w:line="240" w:lineRule="auto"/>
        <w:ind w:left="371.162" w:hanging="219.16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Pens/pencils/highlighters/dry erase markers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7"/>
        </w:numPr>
        <w:spacing w:line="240" w:lineRule="auto"/>
        <w:ind w:left="371.162" w:hanging="219.16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headphones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7"/>
        </w:numPr>
        <w:spacing w:line="240" w:lineRule="auto"/>
        <w:ind w:left="371.162" w:hanging="219.16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Glue Stick, colored pencils, scissors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Classroom behavior rules and regulations: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Strike 1: Students not making right choices in class will be asked to step outside class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Strike 2: Student continues misbehavior in class = parent phone call/email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Strike 3: After-school detention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Computer Use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We expect students to always use their computers appropriately in our one-to-one Macbook program. </w:t>
      </w:r>
      <w:r w:rsidDel="00000000" w:rsidR="00000000" w:rsidRPr="00000000">
        <w:rPr>
          <w:u w:val="single"/>
          <w:rtl w:val="0"/>
        </w:rPr>
        <w:t xml:space="preserve">Middle school students are to use their OWN computer during class.</w:t>
      </w:r>
      <w:r w:rsidDel="00000000" w:rsidR="00000000" w:rsidRPr="00000000">
        <w:rPr>
          <w:rtl w:val="0"/>
        </w:rPr>
        <w:t xml:space="preserve"> Academic dishonesty is a serious offense. Students will keep hands off others computers. Students need to remember that games or YouTube or other non-educational sites (of any kind) on their computers will earn discipline, and move to more serious consequences.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Thank you for taking the time to read the Middle School Syllabus.  We hope you will utilize it often. 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Have a wonderful school year,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The Middle School Team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•"/>
      <w:lvlJc w:val="right"/>
      <w:pPr>
        <w:ind w:left="371.162" w:hanging="219.16199999999998"/>
      </w:pPr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30.4"/>
        <w:szCs w:val="30.4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ra.mn/about/staff-directory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